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Kop NI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BERITA ACARA PENYERAHAN BARANG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Nomor: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Pada hari ini […] tanggal […] di […]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Yang bertanda-tangan di bawah ini: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Nama</w:t>
        <w:tab/>
        <w:tab/>
        <w:t xml:space="preserve">: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NIK</w:t>
        <w:tab/>
        <w:tab/>
        <w:t xml:space="preserve">: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Jabatan</w:t>
        <w:tab/>
        <w:tab/>
        <w:t xml:space="preserve">: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Dalam hal ini bertindak untuk dan atas nama […], suatu badan hukum yang didirikan berdasarkan hukum Negara Republik Indonesia dan beralamat di […], selaku “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Pihak Pertama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Nama</w:t>
        <w:tab/>
        <w:tab/>
        <w:t xml:space="preserve">: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NIK</w:t>
        <w:tab/>
        <w:tab/>
        <w:t xml:space="preserve">: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Jabatan</w:t>
        <w:tab/>
        <w:tab/>
        <w:t xml:space="preserve">: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Alamat</w:t>
        <w:tab/>
        <w:tab/>
        <w:t xml:space="preserve">: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No. HP</w:t>
        <w:tab/>
        <w:t xml:space="preserve">: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Selaku “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Pihak Kedua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”.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Pihak Pertama dan Pihak Kedua secara bersama-sama disebut dengan “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Para Pihak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”.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Pihak dengan ini menyatakan bahwa: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Pihak Kedua menyerahkan sejumlah barang kepada Pihak Pertama yang dipinjamkan untuk kepentingan Pihak Pertama berdasarkan Berita Acara Peminjaman Barang Nomor […].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Barang yang diserahkan dalam keadaan baik dan lengkap.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Sejak tanggal Berita Acara Penyerahan Barang ini, maka barang tersebut beralih menjadi tanggung-jawab Pihak Pertama.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Adapun sejumlah barang yang dimaksud adalah: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Demikian Berita Acara Penyerahan Barang ini dibuat untuk dipergunakan sebagaimana mestinya.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Surabaya, […]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Pihak Pertama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  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Pihak Kedua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E181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/pOcf+gqCDJkG+IFwLvnfal8vQ==">AMUW2mXXCTXVIub7+4g1ouEFDX5DmJ5sC1D2X34pSyADKYG8FQqWDn/pl1090toEapwmL1IAV6qd8ugv8d20D42kzndN9lg1AVpip79XoCSFChGjcTWOgLE=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2023-01-12T05:30:00Z</dcterms:created>
  <dc:creator>Ayu meitida</dc:creator>
</cp:coreProperties>
</file>